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03" w:rsidRPr="00614F22" w:rsidRDefault="00614F22" w:rsidP="00AE2303">
      <w:pPr>
        <w:pStyle w:val="p2"/>
        <w:shd w:val="clear" w:color="auto" w:fill="FFFFFF"/>
        <w:ind w:right="-104"/>
        <w:jc w:val="center"/>
        <w:rPr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509905</wp:posOffset>
            </wp:positionV>
            <wp:extent cx="1725930" cy="1838325"/>
            <wp:effectExtent l="0" t="0" r="0" b="9525"/>
            <wp:wrapThrough wrapText="bothSides">
              <wp:wrapPolygon edited="0">
                <wp:start x="8821" y="0"/>
                <wp:lineTo x="3338" y="1791"/>
                <wp:lineTo x="1907" y="2462"/>
                <wp:lineTo x="1907" y="3581"/>
                <wp:lineTo x="3099" y="7163"/>
                <wp:lineTo x="1907" y="15892"/>
                <wp:lineTo x="5960" y="17907"/>
                <wp:lineTo x="5960" y="19921"/>
                <wp:lineTo x="6914" y="21488"/>
                <wp:lineTo x="9536" y="21488"/>
                <wp:lineTo x="10252" y="21040"/>
                <wp:lineTo x="11444" y="17907"/>
                <wp:lineTo x="16689" y="14773"/>
                <wp:lineTo x="18119" y="14325"/>
                <wp:lineTo x="19311" y="12311"/>
                <wp:lineTo x="19073" y="10744"/>
                <wp:lineTo x="20265" y="7610"/>
                <wp:lineTo x="20980" y="5148"/>
                <wp:lineTo x="20265" y="3805"/>
                <wp:lineTo x="18358" y="3581"/>
                <wp:lineTo x="18596" y="2462"/>
                <wp:lineTo x="14781" y="448"/>
                <wp:lineTo x="11682" y="0"/>
                <wp:lineTo x="8821" y="0"/>
              </wp:wrapPolygon>
            </wp:wrapThrough>
            <wp:docPr id="1" name="Рисунок 1" descr="http://iocrdod.ru/wp-content/uploads/2020/03/%D0%B7%D0%B2%D0%BE%D0%BD%D0%BA%D0%B8%D0%B5-%D0%B3%D0%BE%D0%BB%D0%BE%D1%81%D0%B0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crdod.ru/wp-content/uploads/2020/03/%D0%B7%D0%B2%D0%BE%D0%BD%D0%BA%D0%B8%D0%B5-%D0%B3%D0%BE%D0%BB%D0%BE%D1%81%D0%B0-1024x10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380" r="6131" b="17471"/>
                    <a:stretch/>
                  </pic:blipFill>
                  <pic:spPr bwMode="auto">
                    <a:xfrm>
                      <a:off x="0" y="0"/>
                      <a:ext cx="17259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34594">
        <w:rPr>
          <w:rStyle w:val="s1"/>
          <w:b/>
          <w:bCs/>
          <w:color w:val="FF0000"/>
          <w:sz w:val="32"/>
          <w:szCs w:val="32"/>
        </w:rPr>
        <w:t>Благотворное в</w:t>
      </w:r>
      <w:r w:rsidR="00AE2303" w:rsidRPr="00614F22">
        <w:rPr>
          <w:rStyle w:val="s1"/>
          <w:b/>
          <w:bCs/>
          <w:color w:val="FF0000"/>
          <w:sz w:val="32"/>
          <w:szCs w:val="32"/>
        </w:rPr>
        <w:t xml:space="preserve">лияние музыки </w:t>
      </w:r>
      <w:r w:rsidR="00534594">
        <w:rPr>
          <w:rStyle w:val="s1"/>
          <w:b/>
          <w:bCs/>
          <w:color w:val="FF0000"/>
          <w:sz w:val="32"/>
          <w:szCs w:val="32"/>
        </w:rPr>
        <w:t xml:space="preserve">на </w:t>
      </w:r>
      <w:r w:rsidR="00AE2303" w:rsidRPr="00614F22">
        <w:rPr>
          <w:rStyle w:val="s1"/>
          <w:b/>
          <w:bCs/>
          <w:color w:val="FF0000"/>
          <w:sz w:val="32"/>
          <w:szCs w:val="32"/>
        </w:rPr>
        <w:t xml:space="preserve">детей раннего возраста </w:t>
      </w:r>
      <w:r w:rsidR="00534594" w:rsidRPr="00614F22">
        <w:rPr>
          <w:rStyle w:val="s1"/>
          <w:b/>
          <w:bCs/>
          <w:color w:val="FF0000"/>
          <w:sz w:val="32"/>
          <w:szCs w:val="32"/>
        </w:rPr>
        <w:t xml:space="preserve">в период адаптации </w:t>
      </w:r>
      <w:r w:rsidR="00534594">
        <w:rPr>
          <w:rStyle w:val="s1"/>
          <w:b/>
          <w:bCs/>
          <w:color w:val="FF0000"/>
          <w:sz w:val="32"/>
          <w:szCs w:val="32"/>
        </w:rPr>
        <w:t>к</w:t>
      </w:r>
      <w:r w:rsidR="00AE2303" w:rsidRPr="00614F22">
        <w:rPr>
          <w:rStyle w:val="s1"/>
          <w:b/>
          <w:bCs/>
          <w:color w:val="FF0000"/>
          <w:sz w:val="32"/>
          <w:szCs w:val="32"/>
        </w:rPr>
        <w:t xml:space="preserve"> детском</w:t>
      </w:r>
      <w:r w:rsidR="00534594">
        <w:rPr>
          <w:rStyle w:val="s1"/>
          <w:b/>
          <w:bCs/>
          <w:color w:val="FF0000"/>
          <w:sz w:val="32"/>
          <w:szCs w:val="32"/>
        </w:rPr>
        <w:t>у</w:t>
      </w:r>
      <w:r w:rsidR="00AE2303" w:rsidRPr="00614F22">
        <w:rPr>
          <w:rStyle w:val="s1"/>
          <w:b/>
          <w:bCs/>
          <w:color w:val="FF0000"/>
          <w:sz w:val="32"/>
          <w:szCs w:val="32"/>
        </w:rPr>
        <w:t xml:space="preserve"> саду</w:t>
      </w:r>
    </w:p>
    <w:p w:rsidR="00AE2303" w:rsidRDefault="00AE2303" w:rsidP="00AE2303">
      <w:pPr>
        <w:pStyle w:val="p4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Исследования многих психологов и педагогов доказывают, что музыка оказывает положительное влияние на эмоциональное состояние детей, влияет на состояние нервной системы. Дети с разным типом нервной деятельности адаптируются к условиям детского сада по-разному. У одних детей адаптация проходит в легкой степени, другие дети переносят кризис тяжёлой адаптации, которая приводит к длительным и тяжелым заболеваниям. У таких детей преобладают агрессивно-разрушительные реакции, активное эмоциональное состояние, либо отсутствует активность при более или менее выраженных отрицательных реакциях. Одной из важных форм, способствующих благоприятной адаптации ребенка к условиям дошкольного образовательного учреждения, является воздействие средствами музыки и игры. Организуя совместную, согласованную игру детей, взрослый воспитывает потребность и способность к сотрудничеству. Даже самые маленькие дети испытывают интерес друг к другу – легко подражают движениям и действиям сверстника.</w:t>
      </w:r>
    </w:p>
    <w:p w:rsidR="00AE2303" w:rsidRDefault="00AE2303" w:rsidP="00AE2303">
      <w:pPr>
        <w:pStyle w:val="p4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Музыкально – речевые игры активно используются в период адаптации детей в детском саду, при знакомстве для запоминания имен детей создания положительного эмоционального микроклимата мы проводим игры: «Кто у нас хороший, кто у нас пригожий» муз. Е. Тиличеевой. Наиболее эффективными являются музыкальные игры на тактильные ощущения, например: «Мягкие ладошки»; «Обними свою игрушку» (музыкальный руководитель поет песню и вместе с детьми выполняет движения). Часто используются игры, которые снимают нервное напряжение, состояние тревожности, страхи: «Поздороваться носами»; «Чудесный мешочек»; «Пропой свое имя ласково» и другие. Благоприятное воздействие на малыша оказывают и народные песни (лирические и плясовые). Они выразительны, доступны для восприятия, а тексты их несут положительную информацию об окружающем мире. Одни из наиболее сильных и эмоциональных песен – это колыбельные песни. Во время сна спокойная музыка способна улучшать эмоциональное состояние маленького слушателя, а также развивать концентрацию внимания. Колыбельные песни перед дневным сном, способствуют расслаблению организма ребенка. Например: «Колыбельная» А.Гречанинова; «Нянина сказка» П.Чайковского и другие. Дети раннего возраста эмоциональны и впечатлительны, испытывают потребность в любви и поддержке. До ребенка важно донести, что играть друг с другом, гораздо интереснее, чем одному. Положительную – эмоциональную реакцию детям доставляют музыкальные игры - хороводы. Например: «Васька кот» муз. </w:t>
      </w:r>
      <w:proofErr w:type="spellStart"/>
      <w:r>
        <w:rPr>
          <w:color w:val="000000"/>
          <w:sz w:val="28"/>
          <w:szCs w:val="28"/>
        </w:rPr>
        <w:t>Т.Попатенко</w:t>
      </w:r>
      <w:proofErr w:type="spellEnd"/>
      <w:r>
        <w:rPr>
          <w:color w:val="000000"/>
          <w:sz w:val="28"/>
          <w:szCs w:val="28"/>
        </w:rPr>
        <w:t xml:space="preserve">; «К нам пришла собачка» муз. Александровой; «Ходит Ваня» муз. Е.Тиличеевой и другие музыкальные упражнения. Например: «Солнечный лучик». (Педагог предлагает вытянуть ладошку вперед, словно </w:t>
      </w:r>
      <w:r>
        <w:rPr>
          <w:color w:val="000000"/>
          <w:sz w:val="28"/>
          <w:szCs w:val="28"/>
        </w:rPr>
        <w:lastRenderedPageBreak/>
        <w:t xml:space="preserve">навстречу солнечному лучу, а затем поймать лучик солнца на ладошку). Идет прослушивание пьесы «Медленный вальс» </w:t>
      </w:r>
      <w:proofErr w:type="spellStart"/>
      <w:r>
        <w:rPr>
          <w:color w:val="000000"/>
          <w:sz w:val="28"/>
          <w:szCs w:val="28"/>
        </w:rPr>
        <w:t>Г.Подэльбского</w:t>
      </w:r>
      <w:proofErr w:type="spellEnd"/>
      <w:r>
        <w:rPr>
          <w:color w:val="000000"/>
          <w:sz w:val="28"/>
          <w:szCs w:val="28"/>
        </w:rPr>
        <w:t>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 помогает детям осваивать мир человеческих чувств, эмоций, переживаний. Музыкальные занятия и развитие движений - у большинства детей вызывает постоянный интерес. Они ищут источник звучания, ждут звуки музыки при виде металлофона, колокольчика или других музыкальных инструментов. Песни разного характера вызывают у детей различный эмоциональный отклик. У некоторых это эмоциональное состояние в связи с музыкой проявляется особенно ярко. Используемые все перечисленные методы и формы работы, позволяют ребенку снять напряжение, страхи и лучше адаптироваться в дошкольном учреждении. Музыка способствует созданию благоприятного эмоционального фона, совершенствованию восприятия, снятию мышечного напряжения, развитию мелкой моторики, обеспечивает более легкую адаптацию к новой среде. Основная цель - через музыку помочь ребенку преодолеть барьеры в общении, лучше понимать себя и других, создать благоприятную среду для возможности самовыражения.</w:t>
      </w:r>
    </w:p>
    <w:p w:rsidR="00AE2303" w:rsidRPr="00614F22" w:rsidRDefault="00AE2303" w:rsidP="00AE2303">
      <w:pPr>
        <w:pStyle w:val="p3"/>
        <w:shd w:val="clear" w:color="auto" w:fill="FFFFFF"/>
        <w:jc w:val="both"/>
        <w:rPr>
          <w:color w:val="FF0000"/>
          <w:sz w:val="28"/>
          <w:szCs w:val="28"/>
        </w:rPr>
      </w:pPr>
      <w:r w:rsidRPr="00614F22">
        <w:rPr>
          <w:rStyle w:val="s1"/>
          <w:b/>
          <w:bCs/>
          <w:color w:val="FF0000"/>
          <w:sz w:val="28"/>
          <w:szCs w:val="28"/>
        </w:rPr>
        <w:t>«Как слушать музыку с ребенком?»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Непременное условие – тишина в комнате. Ничто не должно отвлекать малыша. Мама сидит рядом с ребенком, или малыш находится на ее руках, или оба сидят на диванчике. Мама тоже слушает. Лицо ее заинтересованно, внимательно, доброжелательно. Маме нравится музыка – ребенок это видит. Ее настроение, состояние передается малышу. Если мама сама играет на фортепиано, то вместе с малышом сидит бабушка или папа.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 музыку рекомендуем один или два раза в день. Это может быть одна пьеса, повторенная дважды, или две пьесы. Например, «Зайка» и «Мишка». К концу третьего года можно прослушивать и три пьесы.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уже обратили внимание на то, что вам предложили играть на разных музыкальных инструментах даже для шестимесячного ребенка? Но что делать, если вы не владеете этими навыками?</w:t>
      </w:r>
      <w:r w:rsidR="00614F22" w:rsidRPr="00614F22">
        <w:rPr>
          <w:noProof/>
        </w:rPr>
        <w:t xml:space="preserve"> </w:t>
      </w:r>
    </w:p>
    <w:p w:rsidR="00AE2303" w:rsidRPr="00614F22" w:rsidRDefault="00614F22" w:rsidP="00AE2303">
      <w:pPr>
        <w:pStyle w:val="p3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43180</wp:posOffset>
            </wp:positionV>
            <wp:extent cx="2620010" cy="1333500"/>
            <wp:effectExtent l="0" t="0" r="8890" b="0"/>
            <wp:wrapThrough wrapText="bothSides">
              <wp:wrapPolygon edited="0">
                <wp:start x="0" y="0"/>
                <wp:lineTo x="0" y="21291"/>
                <wp:lineTo x="21516" y="21291"/>
                <wp:lineTo x="21516" y="0"/>
                <wp:lineTo x="0" y="0"/>
              </wp:wrapPolygon>
            </wp:wrapThrough>
            <wp:docPr id="4" name="Рисунок 4" descr="https://avatars.mds.yandex.net/get-pdb/215709/fbff0dc4-925f-4457-beed-555d8d1e066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5709/fbff0dc4-925f-4457-beed-555d8d1e0663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75" t="5361" b="4927"/>
                    <a:stretch/>
                  </pic:blipFill>
                  <pic:spPr bwMode="auto">
                    <a:xfrm>
                      <a:off x="0" y="0"/>
                      <a:ext cx="26200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2303" w:rsidRPr="00614F22">
        <w:rPr>
          <w:rStyle w:val="s1"/>
          <w:b/>
          <w:bCs/>
          <w:color w:val="FF0000"/>
          <w:sz w:val="28"/>
          <w:szCs w:val="28"/>
        </w:rPr>
        <w:t>Немного о музыкальных инструментах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детским музыкальным инструментам: металлофону, ксилофону – прилагается аннотация с разъяснением, как и что играть. Иногда родители самостоятельно пишут на клавишах название нот: до, ре, ми… – так им легче подобрать и заучить предложенную музыку.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песенок, исполняемых на детской арфе, прилагается «путеводитель по струнам». Вы подкладываете за струны «шпаргалку» – путеводитель с нарисованной стрелкой, – и следуете за ее движением, играя песенку. Звуки </w:t>
      </w:r>
      <w:r>
        <w:rPr>
          <w:color w:val="000000"/>
          <w:sz w:val="28"/>
          <w:szCs w:val="28"/>
        </w:rPr>
        <w:lastRenderedPageBreak/>
        <w:t>арфы очень радуют детей. Но ребенок должен слушать уже разученную, легко и свободно исполняемую вами музыку. Поэтому учитесь сами, когда малыш не слышит.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Хорошо, если вы играете на фортепиано, но для ребенка этого недостаточно. Не исключайте слушание музыки, звучащей на других музыкальных инструментах – арфе, дудочке, ксилофоне, бубне.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Лучше всего использовать бубен небольшой, с деревянным, а не металлическим или пластмассовым обручем, с натянутой на него кожей. При громком и резком звуке уберите (снимите) пару металлических тарелочек с обруча.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даже в 6 мес. малыши с радостью слушают веселое пение мамы, сопровождаемое ритмичным постукиванием по бубну или звоном бубенчиков, колокольчиков, треугольника.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радуете малыша звучанием разных инструментов, разными тембрами и заодно обогащаете слуховой опыт ребенка.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Металлофон, арфу, дудочку, на которых вы играли, не надо давать в руки малышу. Погремушки, маленький бубен могут быть в свободном пользовании у ребенка 2-3 лет.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Колокольчиками, бубенчиками малыш может играть только в присутствии взрослых – во избежание травм.</w:t>
      </w:r>
    </w:p>
    <w:p w:rsidR="00AE2303" w:rsidRPr="00614F22" w:rsidRDefault="00AE2303" w:rsidP="00AE2303">
      <w:pPr>
        <w:pStyle w:val="p3"/>
        <w:shd w:val="clear" w:color="auto" w:fill="FFFFFF"/>
        <w:jc w:val="both"/>
        <w:rPr>
          <w:color w:val="FF0000"/>
          <w:sz w:val="28"/>
          <w:szCs w:val="28"/>
        </w:rPr>
      </w:pPr>
      <w:r w:rsidRPr="00614F22">
        <w:rPr>
          <w:rStyle w:val="s1"/>
          <w:b/>
          <w:bCs/>
          <w:color w:val="FF0000"/>
          <w:sz w:val="28"/>
          <w:szCs w:val="28"/>
        </w:rPr>
        <w:t>Как научить малыша подпевать?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Пойте чаще, старайтесь не пропускать ни одного дня.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Разучивайте песни «с голоса». Чередуйте пение с аккомпанементом и пение без музыкального сопровождения.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Используйте детские музыкальные инструменты. Дети любят слушать и узнавать знакомые мелодии в новом звучании.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Старайтесь не искажать мелодию.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Пойте негромко.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Избегайте преувеличенной артикуляции. Иначе малыш, подражая вам, начнет изображать без звука движение вашего рта, и при этом будет гримасничать и </w:t>
      </w:r>
      <w:proofErr w:type="gramStart"/>
      <w:r>
        <w:rPr>
          <w:color w:val="000000"/>
          <w:sz w:val="28"/>
          <w:szCs w:val="28"/>
        </w:rPr>
        <w:t>кривляться</w:t>
      </w:r>
      <w:proofErr w:type="gramEnd"/>
      <w:r>
        <w:rPr>
          <w:color w:val="000000"/>
          <w:sz w:val="28"/>
          <w:szCs w:val="28"/>
        </w:rPr>
        <w:t>.</w:t>
      </w:r>
    </w:p>
    <w:p w:rsidR="00AE2303" w:rsidRDefault="00AE2303" w:rsidP="00732C42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Старайтесь подчеркнуть интонацией содержание песни. Колыбельные пойте спокойно, ласково, тихо; веселые песни – оживленно.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u w:val="single"/>
        </w:rPr>
        <w:t xml:space="preserve">Например, </w:t>
      </w:r>
      <w:r w:rsidRPr="00614F22">
        <w:rPr>
          <w:rStyle w:val="s3"/>
          <w:color w:val="0070C0"/>
          <w:sz w:val="28"/>
          <w:szCs w:val="28"/>
          <w:u w:val="single"/>
        </w:rPr>
        <w:t>песня «Птички».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Прилетайте, птички, к нам, к нам, к нам.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Зернышек я птичкам дам, дам, дам.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Клювиками птички – </w:t>
      </w:r>
      <w:proofErr w:type="spellStart"/>
      <w:r>
        <w:rPr>
          <w:color w:val="000000"/>
          <w:sz w:val="28"/>
          <w:szCs w:val="28"/>
        </w:rPr>
        <w:t>клю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клю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клю</w:t>
      </w:r>
      <w:proofErr w:type="spellEnd"/>
      <w:r>
        <w:rPr>
          <w:color w:val="000000"/>
          <w:sz w:val="28"/>
          <w:szCs w:val="28"/>
        </w:rPr>
        <w:t>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смотрю на птичек и пою: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Ля-ля-ля-ля, ля-ля, ля-ля-ля; Ля-ля-ля-ля, ля-ля, ля-ля-ля.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>
        <w:rPr>
          <w:color w:val="000000"/>
          <w:sz w:val="28"/>
          <w:szCs w:val="28"/>
        </w:rPr>
        <w:t>подговаривание</w:t>
      </w:r>
      <w:proofErr w:type="spellEnd"/>
      <w:r>
        <w:rPr>
          <w:color w:val="000000"/>
          <w:sz w:val="28"/>
          <w:szCs w:val="28"/>
        </w:rPr>
        <w:t xml:space="preserve"> «Да», – то, что, собственно, ему по силам.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  <w:u w:val="single"/>
        </w:rPr>
        <w:t xml:space="preserve">Например, </w:t>
      </w:r>
      <w:r w:rsidRPr="00614F22">
        <w:rPr>
          <w:rStyle w:val="s3"/>
          <w:color w:val="0070C0"/>
          <w:sz w:val="28"/>
          <w:szCs w:val="28"/>
          <w:u w:val="single"/>
        </w:rPr>
        <w:t>«Ладушки».</w:t>
      </w:r>
      <w:r w:rsidRPr="00614F22">
        <w:rPr>
          <w:rStyle w:val="apple-converted-space"/>
          <w:color w:val="0070C0"/>
          <w:sz w:val="28"/>
          <w:szCs w:val="28"/>
        </w:rPr>
        <w:t> </w:t>
      </w:r>
      <w:r>
        <w:rPr>
          <w:color w:val="000000"/>
          <w:sz w:val="28"/>
          <w:szCs w:val="28"/>
        </w:rPr>
        <w:t>Мама играет с ребёнком и поет: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Ладушки, ладошки,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Звонкие </w:t>
      </w:r>
      <w:proofErr w:type="spellStart"/>
      <w:r>
        <w:rPr>
          <w:color w:val="000000"/>
          <w:sz w:val="28"/>
          <w:szCs w:val="28"/>
        </w:rPr>
        <w:t>хлопошки</w:t>
      </w:r>
      <w:proofErr w:type="spellEnd"/>
      <w:r>
        <w:rPr>
          <w:color w:val="000000"/>
          <w:sz w:val="28"/>
          <w:szCs w:val="28"/>
        </w:rPr>
        <w:t>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Хлопали в ладошки,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Хлопали немножко. Да!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каждого куплета вы протяжно поете «Да» и хлопаете по коленям двумя руками подчеркнутым, фиксированным движением.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Кашку варили,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Ложечкой мешали,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Куколку кормили,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Кошечке давали.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Кулачки сложили,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Кулачками били: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Тук-тук, тук-тук,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Тук – тук – тук.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Ладушки плясали,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Деток забавляли,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Ля-ля-ля-ля,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Ля-ля-ля.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5.Ладушки устали,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Ладушки поспали.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Баю-баю, </w:t>
      </w:r>
      <w:proofErr w:type="spellStart"/>
      <w:r>
        <w:rPr>
          <w:color w:val="000000"/>
          <w:sz w:val="28"/>
          <w:szCs w:val="28"/>
        </w:rPr>
        <w:t>баюшки</w:t>
      </w:r>
      <w:proofErr w:type="spellEnd"/>
      <w:r>
        <w:rPr>
          <w:color w:val="000000"/>
          <w:sz w:val="28"/>
          <w:szCs w:val="28"/>
        </w:rPr>
        <w:t>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Баю-баю, ладушки.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Соединив ладошки прикладывают их к щёчке.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«Да» малыш только подговаривает, но вместе со взрослым и в нужном месте текста. Порадуемся, что наш малыш принял участие не только в совместной игре и выполнил движения, но и в «пении». «Да!» – один из первых шажков.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Постепенно вы сможете петь, замедляя показ движений, а затем и совсем исключить свой показ. Малыш будет сам выполнять их самостоятельно, вслушиваясь в ваше пение, что очень, очень важно.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Вслед за </w:t>
      </w:r>
      <w:proofErr w:type="spellStart"/>
      <w:r>
        <w:rPr>
          <w:color w:val="000000"/>
          <w:sz w:val="28"/>
          <w:szCs w:val="28"/>
        </w:rPr>
        <w:t>подговариванием</w:t>
      </w:r>
      <w:proofErr w:type="spellEnd"/>
      <w:r>
        <w:rPr>
          <w:color w:val="000000"/>
          <w:sz w:val="28"/>
          <w:szCs w:val="28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>
        <w:rPr>
          <w:color w:val="000000"/>
          <w:sz w:val="28"/>
          <w:szCs w:val="28"/>
        </w:rPr>
        <w:t>ав</w:t>
      </w:r>
      <w:proofErr w:type="spellEnd"/>
      <w:r>
        <w:rPr>
          <w:color w:val="000000"/>
          <w:sz w:val="28"/>
          <w:szCs w:val="28"/>
        </w:rPr>
        <w:t xml:space="preserve">, мяу и т.д. Такие песни малыши любят, и вместе со взрослым охотно </w:t>
      </w:r>
      <w:proofErr w:type="spellStart"/>
      <w:r>
        <w:rPr>
          <w:color w:val="000000"/>
          <w:sz w:val="28"/>
          <w:szCs w:val="28"/>
        </w:rPr>
        <w:t>звукоподражают</w:t>
      </w:r>
      <w:proofErr w:type="spellEnd"/>
      <w:r>
        <w:rPr>
          <w:color w:val="000000"/>
          <w:sz w:val="28"/>
          <w:szCs w:val="28"/>
        </w:rPr>
        <w:t xml:space="preserve"> в нужном месте текста. Вот еще один шажок к совместному участию в пении.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u w:val="single"/>
        </w:rPr>
        <w:t xml:space="preserve">Вы поете песенку </w:t>
      </w:r>
      <w:r w:rsidRPr="00614F22">
        <w:rPr>
          <w:rStyle w:val="s3"/>
          <w:color w:val="0070C0"/>
          <w:sz w:val="28"/>
          <w:szCs w:val="28"/>
          <w:u w:val="single"/>
        </w:rPr>
        <w:t>«Птичка»: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Села птичка на окошко.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Посиди у нас немножко.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Подожди, не улетай!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Улетела. Ай!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не только слушает песенку, но его «Ай!» – посильное участие в пении – уже очень близко к интонации, которую передает в своем голосе мама.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Ещё шажок вперед.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Существует много песенок, в которых есть слоговое пение: «ля-ля», «баю-баю». Например: </w:t>
      </w:r>
      <w:r w:rsidRPr="00614F22">
        <w:rPr>
          <w:color w:val="0070C0"/>
          <w:sz w:val="28"/>
          <w:szCs w:val="28"/>
        </w:rPr>
        <w:t xml:space="preserve">«Поет, поет моя Танечка» </w:t>
      </w:r>
      <w:r>
        <w:rPr>
          <w:color w:val="000000"/>
          <w:sz w:val="28"/>
          <w:szCs w:val="28"/>
        </w:rPr>
        <w:t>(или мой Вовочка).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Поет, поет моя Танечка,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Поет, поет хорошая,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Хорошая, пригожая.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Поет, поет свою песенку: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Ля-ля</w:t>
      </w:r>
      <w:proofErr w:type="gramEnd"/>
      <w:r>
        <w:rPr>
          <w:color w:val="000000"/>
          <w:sz w:val="28"/>
          <w:szCs w:val="28"/>
        </w:rPr>
        <w:t>, ля-ля, ля-ля-ля, ля-ля! (2 раза).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– пойте вместе с ним.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Иногда, войдя в комнату, где играет ребенок, вы услышите, как он «</w:t>
      </w:r>
      <w:proofErr w:type="spellStart"/>
      <w:r>
        <w:rPr>
          <w:color w:val="000000"/>
          <w:sz w:val="28"/>
          <w:szCs w:val="28"/>
        </w:rPr>
        <w:t>лялякает</w:t>
      </w:r>
      <w:proofErr w:type="spellEnd"/>
      <w:r>
        <w:rPr>
          <w:color w:val="000000"/>
          <w:sz w:val="28"/>
          <w:szCs w:val="28"/>
        </w:rPr>
        <w:t>», «учит» петь игрушечного мишку и т.д. То есть «ля-ля» входит в его игру и потихоньку входит в его жизнь.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Песенка </w:t>
      </w:r>
      <w:r w:rsidRPr="00614F22">
        <w:rPr>
          <w:color w:val="0070C0"/>
          <w:sz w:val="28"/>
          <w:szCs w:val="28"/>
        </w:rPr>
        <w:t>«Баю-баю!»</w:t>
      </w:r>
      <w:r>
        <w:rPr>
          <w:color w:val="000000"/>
          <w:sz w:val="28"/>
          <w:szCs w:val="28"/>
        </w:rPr>
        <w:t xml:space="preserve">. Перед пением покажите малышу куклу «Таню». Рассмотрите, какая Таня нарядная – красивое платье, бантик. Покажите, </w:t>
      </w:r>
      <w:r>
        <w:rPr>
          <w:color w:val="000000"/>
          <w:sz w:val="28"/>
          <w:szCs w:val="28"/>
        </w:rPr>
        <w:lastRenderedPageBreak/>
        <w:t>управляя куклой, как Таня ходит, как пляшет; скажите, что Таня устала, будет спать, надо ей спеть песенку. Поете и укладываете куклу.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Баю-баю-баю,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Куклу раздеваю.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Куколка устала,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Целый день играла.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Положи, Танюша,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Щечку на подушку.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Вытяни ты ножки,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Спи, скорее крошка.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Баю-баю-баю,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Баю-баю-баю!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Таня засыпает,</w:t>
      </w:r>
    </w:p>
    <w:p w:rsidR="00AE2303" w:rsidRDefault="00AE2303" w:rsidP="00732C4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Глазки закрывает.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Малыш начинает подпевать «баю-баю» и с вами, и без вас, играя с мишкой или куклой, зайкой и т.д. Еще один шаг вперед!</w:t>
      </w:r>
    </w:p>
    <w:p w:rsidR="00AE2303" w:rsidRDefault="00AE2303" w:rsidP="00AE2303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Малыш уже начинает петь отдельные слова, а на третьем году жизни –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 как вы сами воспитываете его.</w:t>
      </w:r>
    </w:p>
    <w:p w:rsidR="00AE2303" w:rsidRPr="00614F22" w:rsidRDefault="00AE2303" w:rsidP="00732C42">
      <w:pPr>
        <w:pStyle w:val="p3"/>
        <w:shd w:val="clear" w:color="auto" w:fill="FFFFFF"/>
        <w:jc w:val="center"/>
        <w:rPr>
          <w:color w:val="FF0000"/>
          <w:sz w:val="28"/>
          <w:szCs w:val="28"/>
        </w:rPr>
      </w:pPr>
      <w:r w:rsidRPr="00614F22">
        <w:rPr>
          <w:color w:val="FF0000"/>
          <w:sz w:val="28"/>
          <w:szCs w:val="28"/>
        </w:rPr>
        <w:t>Успехов Вам, в воспитании малыша!</w:t>
      </w:r>
    </w:p>
    <w:p w:rsidR="00251ECB" w:rsidRDefault="00614F2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83185</wp:posOffset>
            </wp:positionV>
            <wp:extent cx="2057400" cy="1226820"/>
            <wp:effectExtent l="0" t="0" r="0" b="0"/>
            <wp:wrapThrough wrapText="bothSides">
              <wp:wrapPolygon edited="0">
                <wp:start x="800" y="0"/>
                <wp:lineTo x="0" y="671"/>
                <wp:lineTo x="0" y="20795"/>
                <wp:lineTo x="800" y="21130"/>
                <wp:lineTo x="20600" y="21130"/>
                <wp:lineTo x="21400" y="20795"/>
                <wp:lineTo x="21400" y="671"/>
                <wp:lineTo x="20600" y="0"/>
                <wp:lineTo x="800" y="0"/>
              </wp:wrapPolygon>
            </wp:wrapThrough>
            <wp:docPr id="3" name="Рисунок 3" descr="https://i.pinimg.com/236x/5d/a3/41/5da3417b34d539188f04e0ee15b76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5d/a3/41/5da3417b34d539188f04e0ee15b76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2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51ECB" w:rsidSect="00614F22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3F3661"/>
    <w:rsid w:val="00251ECB"/>
    <w:rsid w:val="00395E30"/>
    <w:rsid w:val="003F3661"/>
    <w:rsid w:val="00534594"/>
    <w:rsid w:val="00614F22"/>
    <w:rsid w:val="00732C42"/>
    <w:rsid w:val="00AE2303"/>
    <w:rsid w:val="00F5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2303"/>
  </w:style>
  <w:style w:type="paragraph" w:customStyle="1" w:styleId="p3">
    <w:name w:val="p3"/>
    <w:basedOn w:val="a"/>
    <w:rsid w:val="00A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E2303"/>
  </w:style>
  <w:style w:type="character" w:customStyle="1" w:styleId="apple-converted-space">
    <w:name w:val="apple-converted-space"/>
    <w:basedOn w:val="a0"/>
    <w:rsid w:val="00AE2303"/>
  </w:style>
  <w:style w:type="character" w:customStyle="1" w:styleId="s3">
    <w:name w:val="s3"/>
    <w:basedOn w:val="a0"/>
    <w:rsid w:val="00AE2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МДОУ-196</cp:lastModifiedBy>
  <cp:revision>5</cp:revision>
  <dcterms:created xsi:type="dcterms:W3CDTF">2016-04-03T16:25:00Z</dcterms:created>
  <dcterms:modified xsi:type="dcterms:W3CDTF">2020-04-23T11:38:00Z</dcterms:modified>
</cp:coreProperties>
</file>